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b/>
          <w:szCs w:val="18"/>
          <w:lang w:val="gl-ES"/>
        </w:rPr>
      </w:pPr>
      <w:r>
        <w:rPr>
          <w:b/>
          <w:szCs w:val="18"/>
          <w:lang w:val="gl-ES"/>
        </w:rPr>
        <w:t>SOLICITUDE DE EXPEDICIÓN DE LICENZA MUNICIPAL PARA A TENZA DE ANIMAIS POTENCIALMENTE PERIGOSOS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DATOS DO SOLICITANTE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Nome e apelidos: 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DNI/NIF: .................................... Enderezo:..................................................................................................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Localidade .................................................... CP: .......................... Teléfono: 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Correo electrónico: .......................................................................................................................................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EXPÓN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Que estou en posesión dun animal que de seguido se identifica, clasificado como potencialmente perigoso, segundo dispón o art. 7 da Ordenanza municipal reguladora da licenza pola tenencia de animais potencialmente perigosos, (BOP núm. 299, do 31.12.2002).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DATOS DO ANIMAL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Nome: .................................... Especie: .................................... Raza: 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Sexo: .............................. Descrición da capa (cor): 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Aptitude (función do animal): ..................................................... Data de nacemento: 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Domicilio habitual: 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Código da identificación (microchip): 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Data de implantación da identificación (microchip): 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Características externas que o identifiquen: 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SOLICITO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A expedición da licenza municipal para a tenza de animais potencialmente perigosos.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AUTORIZACIÓNS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60"/>
        <w:rPr>
          <w:sz w:val="16"/>
          <w:szCs w:val="16"/>
          <w:lang w:val="gl-ES"/>
        </w:rPr>
      </w:pPr>
      <w:r>
        <w:rPr>
          <w:rFonts w:eastAsia="Wingdings 2" w:cs="Wingdings 2" w:ascii="Wingdings 2" w:hAnsi="Wingdings 2"/>
          <w:sz w:val="22"/>
          <w:szCs w:val="16"/>
          <w:lang w:val="gl-ES"/>
        </w:rPr>
        <w:t></w:t>
      </w:r>
      <w:r>
        <w:rPr>
          <w:sz w:val="16"/>
          <w:szCs w:val="16"/>
          <w:lang w:val="gl-ES"/>
        </w:rPr>
        <w:t xml:space="preserve"> </w:t>
      </w:r>
      <w:r>
        <w:rPr>
          <w:sz w:val="16"/>
          <w:szCs w:val="16"/>
          <w:lang w:val="gl-ES"/>
        </w:rPr>
        <w:t>Autorizo expresamente ao Concello para que obteña de forma directa o certificado de antecedentes penais no Rexistro Central de Penados e Rebeldes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rFonts w:eastAsia="Wingdings 2" w:cs="Wingdings 2" w:ascii="Wingdings 2" w:hAnsi="Wingdings 2"/>
          <w:sz w:val="20"/>
          <w:szCs w:val="16"/>
          <w:lang w:val="gl-ES"/>
        </w:rPr>
        <w:t></w:t>
      </w:r>
      <w:r>
        <w:rPr>
          <w:sz w:val="16"/>
          <w:szCs w:val="16"/>
          <w:lang w:val="gl-ES"/>
        </w:rPr>
        <w:t xml:space="preserve"> </w:t>
      </w:r>
      <w:r>
        <w:rPr>
          <w:sz w:val="16"/>
          <w:szCs w:val="16"/>
          <w:lang w:val="gl-ES"/>
        </w:rPr>
        <w:t>Autorizo expresamente ao Concello para que tramite ante a Xefatura Territorial da Consellería de Medio ambiente o Ordenación do Territorio a solicitude do certificado de non ter sido sancionado por infraccións graves ou moi graves que lle achego cuberta e asinada, logo do pagamento das taxas correspondentes á expedición do devandito certificado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9"/>
        <w:gridCol w:w="262"/>
        <w:gridCol w:w="675"/>
        <w:gridCol w:w="439"/>
        <w:gridCol w:w="1933"/>
        <w:gridCol w:w="437"/>
        <w:gridCol w:w="929"/>
        <w:gridCol w:w="3328"/>
      </w:tblGrid>
      <w:tr>
        <w:trPr>
          <w:trHeight w:val="170" w:hRule="atLeast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5"/>
                <w:szCs w:val="15"/>
                <w:lang w:val="gl-ES"/>
              </w:rPr>
            </w:pPr>
            <w:r>
              <w:rPr>
                <w:b/>
                <w:sz w:val="15"/>
                <w:szCs w:val="15"/>
                <w:lang w:val="gl-ES"/>
              </w:rPr>
              <w:t>SINATURA DA PERSOA SOLICITANTE OU REPRESENTANTE</w:t>
            </w:r>
          </w:p>
        </w:tc>
      </w:tr>
      <w:tr>
        <w:trPr>
          <w:trHeight w:val="170" w:hRule="exact"/>
        </w:trPr>
        <w:tc>
          <w:tcPr>
            <w:tcW w:w="103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5"/>
                <w:szCs w:val="15"/>
                <w:lang w:val="gl-ES"/>
              </w:rPr>
            </w:pPr>
            <w:r>
              <w:rPr>
                <w:sz w:val="15"/>
                <w:szCs w:val="15"/>
                <w:lang w:val="gl-ES"/>
              </w:rPr>
            </w:r>
          </w:p>
        </w:tc>
      </w:tr>
      <w:tr>
        <w:trPr>
          <w:trHeight w:val="170" w:hRule="exact"/>
        </w:trPr>
        <w:tc>
          <w:tcPr>
            <w:tcW w:w="103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18"/>
                <w:lang w:val="gl-ES"/>
              </w:rPr>
            </w:pPr>
            <w:r>
              <w:rPr>
                <w:sz w:val="12"/>
                <w:szCs w:val="18"/>
                <w:lang w:val="gl-ES"/>
              </w:rPr>
              <w:t>Lugar e data</w:t>
            </w:r>
          </w:p>
        </w:tc>
      </w:tr>
      <w:tr>
        <w:trPr>
          <w:trHeight w:val="397" w:hRule="atLeast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tbl>
            <w:tblPr>
              <w:tblW w:w="20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83"/>
            </w:tblGrid>
            <w:tr>
              <w:trPr/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val="gl-ES"/>
              </w:rPr>
            </w:pPr>
            <w:r>
              <w:rPr>
                <w:szCs w:val="18"/>
                <w:lang w:val="gl-ES"/>
              </w:rPr>
              <w:t>,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tbl>
            <w:tblPr>
              <w:tblW w:w="44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49"/>
            </w:tblGrid>
            <w:tr>
              <w:trPr/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>de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tbl>
            <w:tblPr>
              <w:tblW w:w="170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07"/>
            </w:tblGrid>
            <w:tr>
              <w:trPr/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>de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tbl>
            <w:tblPr>
              <w:tblW w:w="7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04"/>
            </w:tblGrid>
            <w:tr>
              <w:trPr/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Información sobre a protección dos seus datos: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De acordo co establecido pola normativa vixente en materia de protección de datos, informámoslle de que o Responsable de Tratamento dos seus datos persoais é CONCELLO DE FENE, con dirección en PRAZA DO ALCALDE RAMON SOUTO GONZALEZ S/N, 15500 - FENE (A CORUÑA); SECRETARIA@FENE.GAL</w:t>
      </w:r>
    </w:p>
    <w:p>
      <w:pPr>
        <w:pStyle w:val="Normal"/>
        <w:spacing w:before="0" w:after="60"/>
        <w:rPr/>
      </w:pPr>
      <w:r>
        <w:rPr>
          <w:spacing w:val="-2"/>
          <w:sz w:val="12"/>
          <w:szCs w:val="12"/>
          <w:lang w:val="gl-ES"/>
        </w:rPr>
        <w:t xml:space="preserve">1.- dpo: O Delegado de Protección de Datos do CONCELLO DE FENE é Servizos de Adaptación Continua en Protección de Datos RB, S.L. có que poderá contactar en </w:t>
      </w:r>
      <w:hyperlink r:id="rId2">
        <w:r>
          <w:rPr>
            <w:rStyle w:val="ListLabel42"/>
            <w:spacing w:val="-2"/>
            <w:sz w:val="12"/>
            <w:szCs w:val="12"/>
            <w:lang w:val="gl-ES"/>
          </w:rPr>
          <w:t>SECRETARIA@FENE.GAL</w:t>
        </w:r>
      </w:hyperlink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2.- finalidade do tratamento: Os datos serán utilizados para poder realizar o rexistro do animal de compañía, animal potencialmente perigoso ou de vostede mesmo como adestrador canino dependendo da súa solicitude.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O feito de que non nos facilite parte da información solicitada poderá supoñer a imposibilidade de prestarlle o servizo solicitado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3.- lexitimación: Este tratamento de datos persoais está lexitimado polo DECRETO 90/2002, do 28 de febreiro, polo que se regula a tenencia de animais potencialmente perigosos na Comunidade Autónoma de Galicia e créanse os rexistros galegos de Identificación de Animais de Compañía e Potencialmente Perigosos e de Adestradores Caninos.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4.-destinatarios de cesións: remitiranse os datos á Xunta de Galicia, en concreto ao Rexistro Galego de Identificación de Animais de Compañía e Potencialmente Perigosos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5.- dereitos: Ten vostede dereito a acceder, rectificar ou suprimir os datos erróneos, solicitar a limitación do tratamento dos seus datos así como opoñerse ou retirar o consentimento en calquera momento e solicitar a portabilidade dos mesmos.</w:t>
      </w:r>
    </w:p>
    <w:p>
      <w:pPr>
        <w:pStyle w:val="Normal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CONCELLO DE FENE dispón de formularios específicos para facilitarlle o exercicio dos seus dereitos. Pode presentar a súa propia solicitude ou solicitar os nosos formularios, nas nosas instalacións ou por correo electrónico en SECRETARIA@FENE.GAL sempre acompañados dunha copia do seu DNI para acreditar a súa identidade.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tbl>
      <w:tblPr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8"/>
      </w:tblGrid>
      <w:tr>
        <w:trPr/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  <w:lang w:val="gl-ES"/>
              </w:rPr>
              <w:t>Alcaldía Presidencia do Concello de Fene</w:t>
            </w:r>
          </w:p>
        </w:tc>
      </w:tr>
    </w:tbl>
    <w:p>
      <w:pPr>
        <w:pStyle w:val="Normal"/>
        <w:jc w:val="left"/>
        <w:rPr>
          <w:sz w:val="12"/>
          <w:lang w:val="gl-ES"/>
        </w:rPr>
      </w:pPr>
      <w:r>
        <w:rPr>
          <w:sz w:val="12"/>
          <w:lang w:val="gl-ES"/>
        </w:rPr>
      </w:r>
      <w:r>
        <w:br w:type="page"/>
      </w:r>
    </w:p>
    <w:tbl>
      <w:tblPr>
        <w:tblW w:w="103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76"/>
      </w:tblGrid>
      <w:tr>
        <w:trPr/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Fotocopia do DNI/NIF ou pasaporte</w:t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Fotografía tamaño carné</w:t>
            </w:r>
          </w:p>
          <w:p>
            <w:pPr>
              <w:pStyle w:val="Normal"/>
              <w:widowControl w:val="false"/>
              <w:ind w:left="284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(para a tarxeta de identificación)</w:t>
            </w:r>
          </w:p>
          <w:p>
            <w:pPr>
              <w:pStyle w:val="Normal"/>
              <w:widowControl w:val="false"/>
              <w:ind w:left="567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ind w:left="567" w:hanging="0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de antecedentes penais</w:t>
            </w:r>
          </w:p>
          <w:p>
            <w:pPr>
              <w:pStyle w:val="Normal"/>
              <w:widowControl w:val="false"/>
              <w:ind w:left="851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(Co obxecto de acreditar que non foi condenado por delitos de homicidio, lesións, torturas, contra a liberdade ou contra a integridade moral, a liberdade sexual e a saúde pública, asociación con banda armada ou narcotráfico, así como non ter privado por resolución xudicial do dereito á tenencia de animais potencialmente perigosos)</w:t>
            </w:r>
          </w:p>
          <w:p>
            <w:pPr>
              <w:pStyle w:val="Normal"/>
              <w:widowControl w:val="false"/>
              <w:ind w:left="851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Lugar de obtención do certificado: Xerencia Territorial do Ministerio de Xustiza. Rúa Emilia Pardo Bazán, núm. 1 1º. 15071 A Coruña. Tlfno.: 981 246 231</w:t>
            </w:r>
          </w:p>
          <w:p>
            <w:pPr>
              <w:pStyle w:val="Normal"/>
              <w:widowControl w:val="false"/>
              <w:ind w:left="851" w:hanging="0"/>
              <w:rPr>
                <w:sz w:val="14"/>
                <w:szCs w:val="18"/>
                <w:lang w:val="gl-ES"/>
              </w:rPr>
            </w:pPr>
            <w:r>
              <w:rPr>
                <w:sz w:val="14"/>
                <w:szCs w:val="18"/>
                <w:lang w:val="gl-ES"/>
              </w:rPr>
              <w:t>* O solicitante poderá, mediante autorización expresa, autorizar ao Concello para que poida obter directamente o dito documento ao Rexistro Central de Penados e Rebeldes.</w:t>
            </w:r>
          </w:p>
          <w:p>
            <w:pPr>
              <w:pStyle w:val="Normal"/>
              <w:widowControl w:val="false"/>
              <w:ind w:left="567" w:hanging="0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Autorización de petición por parte do Concello do certificado de antecedentes penais ao Rexistro Central de Penados e Rebeldes</w:t>
            </w:r>
          </w:p>
          <w:p>
            <w:pPr>
              <w:pStyle w:val="Normal"/>
              <w:widowControl w:val="false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ind w:left="567" w:hanging="0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de non ter sido sancionado por infraccións graves ou moi graves</w:t>
            </w:r>
          </w:p>
          <w:p>
            <w:pPr>
              <w:pStyle w:val="Normal"/>
              <w:widowControl w:val="false"/>
              <w:ind w:left="851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(Co obxecto de acreditar que non foi sancionado con algunha das sancións accesorias das previstas no apartado 3 do art. 13 da Lei 50/1999, do 23 de decembro, sobre o réxime xurídico de animais potencialmente perigosos (BOE núm. 307, do 24.12.1999))</w:t>
            </w:r>
          </w:p>
          <w:p>
            <w:pPr>
              <w:pStyle w:val="Normal"/>
              <w:widowControl w:val="false"/>
              <w:ind w:left="851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Lugar de obtención do certificado: Servicio Provincial de Conservación da Natureza da Xefatura Territorial da Consellería de Medio Ambiente e Ordenación do Territorio. Rúa Vicente Ferrer, núm. 2, 8º. 15071 A Coruña. Tlfno.: 981 182 299.</w:t>
            </w:r>
          </w:p>
          <w:p>
            <w:pPr>
              <w:pStyle w:val="Normal"/>
              <w:widowControl w:val="false"/>
              <w:ind w:left="851" w:hanging="0"/>
              <w:rPr>
                <w:sz w:val="14"/>
                <w:szCs w:val="18"/>
                <w:lang w:val="gl-ES"/>
              </w:rPr>
            </w:pPr>
            <w:r>
              <w:rPr>
                <w:sz w:val="14"/>
                <w:szCs w:val="18"/>
                <w:lang w:val="gl-ES"/>
              </w:rPr>
              <w:t>* O solicitante poderá, mediante autorización expresa, autorizar ao Concello para tramitar esta solicitude se se entrega cuberta e asinada, xunto ao xustificante do pagamento das taxas para a súa expedición.</w:t>
            </w:r>
          </w:p>
          <w:p>
            <w:pPr>
              <w:pStyle w:val="Normal"/>
              <w:widowControl w:val="false"/>
              <w:ind w:left="567" w:hanging="0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Autorización de petición por parte do Concello do certificado de antecedentes penais ao Rexistro Central de Penados e Rebeldes</w:t>
            </w:r>
          </w:p>
          <w:p>
            <w:pPr>
              <w:pStyle w:val="Normal"/>
              <w:widowControl w:val="false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de aptitude psicolóxica e de capacidade física para a tenza de animais potencialmente perigosos</w:t>
            </w:r>
          </w:p>
          <w:p>
            <w:pPr>
              <w:pStyle w:val="Normal"/>
              <w:widowControl w:val="false"/>
              <w:ind w:left="284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(Emitiranno os directores dos centros médicos psicotécnicos de recoñecemento debidamente autorizados, segundo o disposto no Real decreto 287/2002, do 22 de marzo, polo que se desenvolve a Lei 50/1999, do 23 de decembro, sobre o réxime xurídico de animais potencialmente perigosos (BOE núm. 74, do 27.03.2002))</w:t>
            </w:r>
          </w:p>
          <w:p>
            <w:pPr>
              <w:pStyle w:val="Normal"/>
              <w:widowControl w:val="false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</w:tbl>
    <w:p>
      <w:pPr>
        <w:pStyle w:val="Normal"/>
        <w:rPr>
          <w:sz w:val="12"/>
          <w:lang w:val="gl-ES"/>
        </w:rPr>
      </w:pPr>
      <w:r>
        <w:rPr>
          <w:sz w:val="12"/>
          <w:lang w:val="gl-ES"/>
        </w:rPr>
      </w:r>
    </w:p>
    <w:tbl>
      <w:tblPr>
        <w:tblW w:w="103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76"/>
      </w:tblGrid>
      <w:tr>
        <w:trPr/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Xustificación da subscrición e formalización dun seguro de responsabilidade civil por danos a terceiros que poidan causar os animais, na contía mínima de 125.000 euros</w:t>
            </w:r>
          </w:p>
          <w:p>
            <w:pPr>
              <w:pStyle w:val="Normal"/>
              <w:widowControl w:val="false"/>
              <w:ind w:left="284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(Acreditarase mediante a presentación da copia cotexada da póliza de seguros ou ben mediante un certificado da compañía de seguros correspondente)</w:t>
            </w:r>
          </w:p>
          <w:p>
            <w:pPr>
              <w:pStyle w:val="Normal"/>
              <w:widowControl w:val="false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Xustificación da adquisición, factura, nome ou razón social e domicilio do vendedor ou cedente, ou declaración responsable do xeito da súa adquisición</w:t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lang w:val="gl-ES"/>
        </w:rPr>
      </w:pPr>
      <w:r>
        <w:rPr>
          <w:sz w:val="12"/>
          <w:lang w:val="gl-ES"/>
        </w:rPr>
      </w:r>
    </w:p>
    <w:tbl>
      <w:tblPr>
        <w:tblW w:w="103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76"/>
      </w:tblGrid>
      <w:tr>
        <w:trPr/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pacing w:val="-2"/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pacing w:val="-2"/>
                <w:szCs w:val="18"/>
                <w:lang w:val="gl-ES"/>
              </w:rPr>
              <w:t></w:t>
            </w:r>
            <w:r>
              <w:rPr>
                <w:spacing w:val="-2"/>
                <w:szCs w:val="18"/>
                <w:lang w:val="gl-ES"/>
              </w:rPr>
              <w:t xml:space="preserve"> </w:t>
            </w:r>
            <w:r>
              <w:rPr>
                <w:spacing w:val="-2"/>
                <w:szCs w:val="18"/>
                <w:lang w:val="gl-ES"/>
              </w:rPr>
              <w:t>Copia da libreta sanitaria do animal e alta no Rexistro Galego de Identificación de Animais de Compañía (REGIAC)</w:t>
            </w:r>
          </w:p>
          <w:p>
            <w:pPr>
              <w:pStyle w:val="Normal"/>
              <w:widowControl w:val="false"/>
              <w:rPr>
                <w:spacing w:val="-2"/>
                <w:szCs w:val="18"/>
                <w:lang w:val="gl-ES"/>
              </w:rPr>
            </w:pPr>
            <w:r>
              <w:rPr>
                <w:spacing w:val="-2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de Sanidade do animal</w:t>
            </w:r>
          </w:p>
          <w:p>
            <w:pPr>
              <w:pStyle w:val="Normal"/>
              <w:widowControl w:val="false"/>
              <w:ind w:left="284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(Co obxecto de acreditar por un veterinario cunha periodicidade anual, a situación sanitaria do animal e a inexistencia de enfermidades ou síntomas que o poidan facer potencialmente perigoso; de acreditar que o animal carece de lesións ou cicatrices que puidesen estar relacionadas coa súa utilización en pelexas ou outras actividades prohibidas. Especificarase se o animal está destinado a convivir con seres humanos ou se ten unha finalidade distinta como a garda, defensa ou outra que se indique)</w:t>
            </w:r>
          </w:p>
          <w:p>
            <w:pPr>
              <w:pStyle w:val="Normal"/>
              <w:widowControl w:val="false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sanitario da súa esterilización, no caso de que se tivese feito, ou declaración responsable de que non se fixo</w:t>
            </w:r>
          </w:p>
          <w:p>
            <w:pPr>
              <w:pStyle w:val="Normal"/>
              <w:widowControl w:val="fals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szCs w:val="18"/>
          <w:lang w:val="gl-ES"/>
        </w:rPr>
      </w:pPr>
      <w:r>
        <w:rPr>
          <w:sz w:val="12"/>
          <w:szCs w:val="18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spacing w:val="-2"/>
          <w:szCs w:val="18"/>
          <w:lang w:val="gl-ES"/>
        </w:rPr>
      </w:pPr>
      <w:r>
        <w:rPr>
          <w:spacing w:val="-2"/>
          <w:szCs w:val="18"/>
          <w:lang w:val="gl-ES"/>
        </w:rPr>
        <w:t xml:space="preserve">OUTROS (indicar)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lineRule="auto" w:line="480"/>
        <w:rPr/>
      </w:pPr>
      <w:bookmarkStart w:id="0" w:name="_GoBack"/>
      <w:r>
        <w:rPr>
          <w:spacing w:val="-2"/>
          <w:szCs w:val="18"/>
          <w:lang w:val="gl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907" w:right="907" w:header="340" w:top="907" w:footer="34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18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096" w:hanging="0"/>
      <w:rPr>
        <w:sz w:val="15"/>
        <w:szCs w:val="15"/>
        <w:lang w:val="gl-ES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655320</wp:posOffset>
          </wp:positionH>
          <wp:positionV relativeFrom="page">
            <wp:posOffset>82550</wp:posOffset>
          </wp:positionV>
          <wp:extent cx="732155" cy="951230"/>
          <wp:effectExtent l="0" t="0" r="0" b="0"/>
          <wp:wrapNone/>
          <wp:docPr id="1" name="Imagen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val="gl-ES"/>
      </w:rPr>
      <w:t>C</w:t>
    </w:r>
    <w:r>
      <w:rPr>
        <w:sz w:val="15"/>
        <w:szCs w:val="15"/>
        <w:lang w:val="gl-ES"/>
      </w:rPr>
      <w:t>ONCELLO DE FENE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Pza. do Alcalde Ramón José Souto González, s/n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15500 Fene A Coruña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Tfno.: 981 492 707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Fax: 981 492 788</w:t>
    </w:r>
  </w:p>
  <w:p>
    <w:pPr>
      <w:pStyle w:val="Cabecera"/>
      <w:tabs>
        <w:tab w:val="clear" w:pos="4252"/>
        <w:tab w:val="clear" w:pos="8504"/>
      </w:tabs>
      <w:ind w:left="6096" w:hanging="0"/>
      <w:rPr>
        <w:szCs w:val="18"/>
      </w:rPr>
    </w:pPr>
    <w:r>
      <w:rPr>
        <w:sz w:val="15"/>
        <w:szCs w:val="15"/>
        <w:lang w:val="gl-ES"/>
      </w:rPr>
      <w:t>www.fenecidadan.gal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a80"/>
    <w:pPr>
      <w:widowControl/>
      <w:suppressAutoHyphens w:val="true"/>
      <w:bidi w:val="0"/>
      <w:spacing w:before="0" w:after="0"/>
      <w:jc w:val="both"/>
    </w:pPr>
    <w:rPr>
      <w:rFonts w:ascii="Verdana" w:hAnsi="Verdana" w:eastAsia="Times New Roman" w:cs="Arial"/>
      <w:color w:val="auto"/>
      <w:kern w:val="0"/>
      <w:sz w:val="18"/>
      <w:szCs w:val="22"/>
      <w:lang w:val="es-ES" w:eastAsia="he-IL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0f3a24"/>
    <w:pPr>
      <w:keepNext w:val="true"/>
      <w:spacing w:before="240" w:after="60"/>
      <w:outlineLvl w:val="0"/>
    </w:pPr>
    <w:rPr>
      <w:rFonts w:ascii="Calibri Light" w:hAnsi="Calibri Light" w:cs="Times New Roman"/>
      <w:b/>
      <w:bCs/>
      <w:kern w:val="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62e1b"/>
    <w:pPr>
      <w:keepNext w:val="true"/>
      <w:spacing w:before="240" w:after="60"/>
      <w:outlineLvl w:val="1"/>
    </w:pPr>
    <w:rPr>
      <w:rFonts w:ascii="Calibri Light" w:hAnsi="Calibri Light" w:eastAsia="PMingLiU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62e1b"/>
    <w:pPr>
      <w:keepNext w:val="true"/>
      <w:suppressAutoHyphens w:val="false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s-E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ar" w:customStyle="1">
    <w:name w:val="Título 1 Car"/>
    <w:link w:val="Ttulo1"/>
    <w:uiPriority w:val="99"/>
    <w:qFormat/>
    <w:locked/>
    <w:rsid w:val="000f3a24"/>
    <w:rPr>
      <w:rFonts w:ascii="Calibri Light" w:hAnsi="Calibri Light" w:cs="Times New Roman"/>
      <w:b/>
      <w:kern w:val="2"/>
      <w:sz w:val="32"/>
      <w:lang w:eastAsia="he-IL" w:bidi="he-IL"/>
    </w:rPr>
  </w:style>
  <w:style w:type="character" w:styleId="Ttulo2Car" w:customStyle="1">
    <w:name w:val="Título 2 Car"/>
    <w:link w:val="Ttulo2"/>
    <w:uiPriority w:val="99"/>
    <w:semiHidden/>
    <w:qFormat/>
    <w:locked/>
    <w:rsid w:val="00562e1b"/>
    <w:rPr>
      <w:rFonts w:ascii="Calibri Light" w:hAnsi="Calibri Light" w:eastAsia="PMingLiU" w:cs="Times New Roman"/>
      <w:b/>
      <w:i/>
      <w:sz w:val="28"/>
      <w:lang w:val="es-ES" w:eastAsia="he-IL" w:bidi="he-IL"/>
    </w:rPr>
  </w:style>
  <w:style w:type="character" w:styleId="Ttulo3Car" w:customStyle="1">
    <w:name w:val="Título 3 Car"/>
    <w:link w:val="Ttulo3"/>
    <w:uiPriority w:val="99"/>
    <w:semiHidden/>
    <w:qFormat/>
    <w:locked/>
    <w:rsid w:val="00562e1b"/>
    <w:rPr>
      <w:rFonts w:ascii="Cambria" w:hAnsi="Cambria" w:cs="Times New Roman"/>
      <w:b/>
      <w:sz w:val="26"/>
      <w:lang w:val="es-ES" w:eastAsia="es-ES"/>
    </w:rPr>
  </w:style>
  <w:style w:type="character" w:styleId="EncabezadoCar" w:customStyle="1">
    <w:name w:val="Encabezado Car"/>
    <w:link w:val="Encabezado"/>
    <w:uiPriority w:val="99"/>
    <w:qFormat/>
    <w:locked/>
    <w:rsid w:val="00300739"/>
    <w:rPr>
      <w:rFonts w:ascii="Verdana" w:hAnsi="Verdana" w:cs="Times New Roman"/>
      <w:sz w:val="22"/>
      <w:lang w:val="es-ES" w:eastAsia="he-IL" w:bidi="he-IL"/>
    </w:rPr>
  </w:style>
  <w:style w:type="character" w:styleId="PiedepginaCar" w:customStyle="1">
    <w:name w:val="Pie de página Car"/>
    <w:link w:val="Piedepgina"/>
    <w:uiPriority w:val="99"/>
    <w:semiHidden/>
    <w:qFormat/>
    <w:locked/>
    <w:rPr>
      <w:rFonts w:ascii="Verdana" w:hAnsi="Verdana" w:cs="Arial"/>
      <w:sz w:val="18"/>
      <w:lang w:val="es-ES" w:eastAsia="he-IL" w:bidi="he-IL"/>
    </w:rPr>
  </w:style>
  <w:style w:type="character" w:styleId="Pagenumber">
    <w:name w:val="page number"/>
    <w:uiPriority w:val="99"/>
    <w:semiHidden/>
    <w:qFormat/>
    <w:rsid w:val="004167ea"/>
    <w:rPr>
      <w:rFonts w:cs="Times New Roman"/>
    </w:rPr>
  </w:style>
  <w:style w:type="character" w:styleId="TextodegloboCar" w:customStyle="1">
    <w:name w:val="Texto de globo Car"/>
    <w:link w:val="Textodeglobo"/>
    <w:uiPriority w:val="99"/>
    <w:semiHidden/>
    <w:qFormat/>
    <w:locked/>
    <w:rsid w:val="00392c8b"/>
    <w:rPr>
      <w:rFonts w:ascii="Segoe UI" w:hAnsi="Segoe UI" w:cs="Times New Roman"/>
      <w:sz w:val="18"/>
      <w:lang w:val="es-ES" w:eastAsia="he-IL" w:bidi="he-IL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562e1b"/>
    <w:rPr>
      <w:rFonts w:cs="Times New Roman"/>
      <w:b/>
      <w:kern w:val="2"/>
      <w:sz w:val="24"/>
      <w:lang w:eastAsia="ar-SA" w:bidi="ar-SA"/>
    </w:rPr>
  </w:style>
  <w:style w:type="character" w:styleId="Strong">
    <w:name w:val="Strong"/>
    <w:uiPriority w:val="99"/>
    <w:qFormat/>
    <w:rsid w:val="00562e1b"/>
    <w:rPr>
      <w:rFonts w:cs="Times New Roman"/>
      <w:b/>
    </w:rPr>
  </w:style>
  <w:style w:type="character" w:styleId="TextonotapieCar" w:customStyle="1">
    <w:name w:val="Texto nota pie Car"/>
    <w:link w:val="Textonotapie"/>
    <w:uiPriority w:val="99"/>
    <w:qFormat/>
    <w:locked/>
    <w:rsid w:val="00562e1b"/>
    <w:rPr>
      <w:rFonts w:cs="Times New Roman"/>
      <w:lang w:val="es-ES" w:eastAsia="es-ES"/>
    </w:rPr>
  </w:style>
  <w:style w:type="character" w:styleId="Ancladenotaalpie">
    <w:name w:val="Ancla de nota al pie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62e1b"/>
    <w:rPr>
      <w:rFonts w:cs="Times New Roman"/>
      <w:vertAlign w:val="superscript"/>
    </w:rPr>
  </w:style>
  <w:style w:type="character" w:styleId="Internetlink" w:customStyle="1">
    <w:name w:val="Hyperlink"/>
    <w:uiPriority w:val="99"/>
    <w:qFormat/>
    <w:rsid w:val="00562e1b"/>
    <w:rPr>
      <w:color w:val="000080"/>
      <w:u w:val="single"/>
    </w:rPr>
  </w:style>
  <w:style w:type="character" w:styleId="Appleconvertedspace" w:customStyle="1">
    <w:name w:val="apple-converted-space"/>
    <w:uiPriority w:val="99"/>
    <w:qFormat/>
    <w:rsid w:val="000f3a24"/>
    <w:rPr/>
  </w:style>
  <w:style w:type="character" w:styleId="EnlacedeInternet">
    <w:name w:val="Enlace de Internet"/>
    <w:uiPriority w:val="99"/>
    <w:unhideWhenUsed/>
    <w:locked/>
    <w:rsid w:val="00431dda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rsid w:val="00562e1b"/>
    <w:pPr>
      <w:spacing w:lineRule="atLeast" w:line="100"/>
      <w:jc w:val="left"/>
    </w:pPr>
    <w:rPr>
      <w:rFonts w:ascii="Times New Roman" w:hAnsi="Times New Roman" w:cs="Times New Roman"/>
      <w:b/>
      <w:bCs/>
      <w:kern w:val="2"/>
      <w:sz w:val="24"/>
      <w:szCs w:val="24"/>
      <w:lang w:val="en-US" w:eastAsia="ar-SA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4167e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rsid w:val="004167e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310" w:customStyle="1">
    <w:name w:val="310"/>
    <w:basedOn w:val="Normal"/>
    <w:uiPriority w:val="99"/>
    <w:qFormat/>
    <w:rsid w:val="00285a80"/>
    <w:pPr>
      <w:suppressAutoHyphens w:val="false"/>
      <w:overflowPunct w:val="false"/>
      <w:jc w:val="left"/>
      <w:textAlignment w:val="baseline"/>
    </w:pPr>
    <w:rPr>
      <w:rFonts w:ascii="Times New Roman" w:hAnsi="Times New Roman" w:cs="Times New Roman"/>
      <w:color w:val="000000"/>
      <w:sz w:val="20"/>
      <w:szCs w:val="20"/>
      <w:lang w:val="en-US" w:eastAsia="es-ES" w:bidi="ar-SA"/>
    </w:rPr>
  </w:style>
  <w:style w:type="paragraph" w:styleId="ListParagraph">
    <w:name w:val="List Paragraph"/>
    <w:basedOn w:val="Normal"/>
    <w:uiPriority w:val="99"/>
    <w:qFormat/>
    <w:rsid w:val="00285a8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392c8b"/>
    <w:pPr/>
    <w:rPr>
      <w:rFonts w:ascii="Segoe UI" w:hAnsi="Segoe UI" w:cs="Segoe UI"/>
      <w:szCs w:val="18"/>
    </w:rPr>
  </w:style>
  <w:style w:type="paragraph" w:styleId="NormalWeb">
    <w:name w:val="Normal (Web)"/>
    <w:basedOn w:val="Normal"/>
    <w:uiPriority w:val="99"/>
    <w:qFormat/>
    <w:rsid w:val="00562e1b"/>
    <w:pPr>
      <w:suppressAutoHyphens w:val="false"/>
      <w:spacing w:beforeAutospacing="1" w:after="119"/>
      <w:jc w:val="left"/>
    </w:pPr>
    <w:rPr>
      <w:rFonts w:ascii="Times New Roman" w:hAnsi="Times New Roman" w:cs="Times New Roman"/>
      <w:sz w:val="24"/>
      <w:szCs w:val="24"/>
      <w:lang w:eastAsia="es-ES" w:bidi="ar-SA"/>
    </w:rPr>
  </w:style>
  <w:style w:type="paragraph" w:styleId="Textopredeterminado" w:customStyle="1">
    <w:name w:val="Texto predeterminado"/>
    <w:basedOn w:val="Normal"/>
    <w:uiPriority w:val="99"/>
    <w:qFormat/>
    <w:rsid w:val="00562e1b"/>
    <w:pPr>
      <w:snapToGrid w:val="false"/>
      <w:jc w:val="left"/>
    </w:pPr>
    <w:rPr>
      <w:rFonts w:ascii="Times New Roman" w:hAnsi="Times New Roman" w:cs="Times New Roman"/>
      <w:kern w:val="2"/>
      <w:sz w:val="24"/>
      <w:szCs w:val="20"/>
      <w:lang w:val="en-US" w:eastAsia="ar-SA" w:bidi="ar-SA"/>
    </w:rPr>
  </w:style>
  <w:style w:type="paragraph" w:styleId="Textoindependiente31" w:customStyle="1">
    <w:name w:val="Texto independiente 31"/>
    <w:basedOn w:val="Normal"/>
    <w:uiPriority w:val="99"/>
    <w:qFormat/>
    <w:rsid w:val="00562e1b"/>
    <w:pPr>
      <w:widowControl w:val="false"/>
    </w:pPr>
    <w:rPr>
      <w:rFonts w:ascii="Times New Roman" w:hAnsi="Times New Roman" w:eastAsia="Arial Unicode MS"/>
      <w:kern w:val="2"/>
      <w:sz w:val="24"/>
      <w:szCs w:val="24"/>
      <w:lang w:eastAsia="hi-IN" w:bidi="hi-IN"/>
    </w:rPr>
  </w:style>
  <w:style w:type="paragraph" w:styleId="Notaalpie">
    <w:name w:val="Footnote Text"/>
    <w:basedOn w:val="Normal"/>
    <w:link w:val="TextonotapieCar"/>
    <w:uiPriority w:val="99"/>
    <w:rsid w:val="00562e1b"/>
    <w:pPr>
      <w:suppressAutoHyphens w:val="false"/>
      <w:jc w:val="left"/>
    </w:pPr>
    <w:rPr>
      <w:rFonts w:ascii="Times New Roman" w:hAnsi="Times New Roman" w:cs="Times New Roman"/>
      <w:sz w:val="20"/>
      <w:szCs w:val="20"/>
      <w:lang w:eastAsia="es-ES" w:bidi="ar-SA"/>
    </w:rPr>
  </w:style>
  <w:style w:type="paragraph" w:styleId="Standard" w:customStyle="1">
    <w:name w:val="Standard"/>
    <w:uiPriority w:val="99"/>
    <w:qFormat/>
    <w:rsid w:val="00562e1b"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Times New Roman" w:cs="Arial"/>
      <w:color w:val="auto"/>
      <w:kern w:val="2"/>
      <w:sz w:val="18"/>
      <w:szCs w:val="22"/>
      <w:lang w:val="es-ES" w:eastAsia="zh-CN" w:bidi="he-IL"/>
    </w:rPr>
  </w:style>
  <w:style w:type="paragraph" w:styleId="Textbody" w:customStyle="1">
    <w:name w:val="Text body"/>
    <w:basedOn w:val="Standard"/>
    <w:uiPriority w:val="99"/>
    <w:qFormat/>
    <w:rsid w:val="00562e1b"/>
    <w:pPr>
      <w:spacing w:before="0" w:after="120"/>
    </w:pPr>
    <w:rPr/>
  </w:style>
  <w:style w:type="paragraph" w:styleId="Contenidodelatabla" w:customStyle="1">
    <w:name w:val="Contenido de la tabla"/>
    <w:basedOn w:val="Normal"/>
    <w:uiPriority w:val="99"/>
    <w:qFormat/>
    <w:rsid w:val="0088600c"/>
    <w:pPr>
      <w:suppressLineNumbers/>
      <w:jc w:val="left"/>
    </w:pPr>
    <w:rPr>
      <w:rFonts w:ascii="Times New Roman" w:hAnsi="Times New Roman" w:cs="Times New Roman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622546"/>
  </w:style>
  <w:style w:type="numbering" w:styleId="WW8Num13" w:customStyle="1">
    <w:name w:val="WW8Num13"/>
    <w:qFormat/>
    <w:rsid w:val="00622546"/>
  </w:style>
  <w:style w:type="numbering" w:styleId="WW8Num4" w:customStyle="1">
    <w:name w:val="WW8Num4"/>
    <w:qFormat/>
    <w:rsid w:val="00622546"/>
  </w:style>
  <w:style w:type="numbering" w:styleId="WW8Num31" w:customStyle="1">
    <w:name w:val="WW8Num31"/>
    <w:qFormat/>
    <w:rsid w:val="00622546"/>
  </w:style>
  <w:style w:type="numbering" w:styleId="WW8Num9" w:customStyle="1">
    <w:name w:val="WW8Num9"/>
    <w:qFormat/>
    <w:rsid w:val="00622546"/>
  </w:style>
  <w:style w:type="numbering" w:styleId="WW8Num5" w:customStyle="1">
    <w:name w:val="WW8Num5"/>
    <w:qFormat/>
    <w:rsid w:val="00622546"/>
  </w:style>
  <w:style w:type="numbering" w:styleId="WW8Num22" w:customStyle="1">
    <w:name w:val="WW8Num22"/>
    <w:qFormat/>
    <w:rsid w:val="00622546"/>
  </w:style>
  <w:style w:type="numbering" w:styleId="WW8Num27" w:customStyle="1">
    <w:name w:val="WW8Num27"/>
    <w:qFormat/>
    <w:rsid w:val="00622546"/>
  </w:style>
  <w:style w:type="numbering" w:styleId="WW8Num37" w:customStyle="1">
    <w:name w:val="WW8Num37"/>
    <w:qFormat/>
    <w:rsid w:val="0062254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f3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FENE.GA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OK.dotx</Template>
  <TotalTime>155</TotalTime>
  <Application>LibreOffice/6.4.6.2$Windows_x86 LibreOffice_project/0ce51a4fd21bff07a5c061082cc82c5ed232f115</Application>
  <Pages>2</Pages>
  <Words>1077</Words>
  <Characters>8088</Characters>
  <CharactersWithSpaces>9098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2016-04-27T10:34:00Z</dcterms:created>
  <dc:creator>estefania.manteiga</dc:creator>
  <dc:description/>
  <dc:language>gl-ES</dc:language>
  <cp:lastModifiedBy/>
  <cp:lastPrinted>2016-05-27T08:27:00Z</cp:lastPrinted>
  <dcterms:modified xsi:type="dcterms:W3CDTF">2020-03-04T10:41:33Z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